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19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D81B0D" w:rsidTr="001D075D">
        <w:trPr>
          <w:trHeight w:val="3954"/>
        </w:trPr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0D" w:rsidRPr="00726C3F" w:rsidRDefault="00D81B0D" w:rsidP="001D075D">
            <w:pPr>
              <w:pStyle w:val="ConsPlusNormal"/>
              <w:jc w:val="center"/>
              <w:rPr>
                <w:b/>
                <w:color w:val="FF0000"/>
                <w:sz w:val="40"/>
                <w:szCs w:val="40"/>
                <w:lang w:eastAsia="en-US"/>
              </w:rPr>
            </w:pPr>
            <w:r>
              <w:rPr>
                <w:b/>
                <w:color w:val="FF0000"/>
                <w:sz w:val="40"/>
                <w:szCs w:val="40"/>
                <w:lang w:eastAsia="en-US"/>
              </w:rPr>
              <w:t>2024</w:t>
            </w:r>
            <w:r w:rsidRPr="00726C3F">
              <w:rPr>
                <w:b/>
                <w:color w:val="FF0000"/>
                <w:sz w:val="40"/>
                <w:szCs w:val="40"/>
                <w:lang w:eastAsia="en-US"/>
              </w:rPr>
              <w:t>:</w:t>
            </w:r>
            <w:r>
              <w:rPr>
                <w:b/>
                <w:color w:val="FF0000"/>
                <w:sz w:val="40"/>
                <w:szCs w:val="40"/>
                <w:lang w:eastAsia="en-US"/>
              </w:rPr>
              <w:t xml:space="preserve"> </w:t>
            </w:r>
            <w:r w:rsidRPr="00726C3F">
              <w:rPr>
                <w:b/>
                <w:color w:val="FF0000"/>
                <w:sz w:val="40"/>
                <w:szCs w:val="40"/>
                <w:lang w:eastAsia="en-US"/>
              </w:rPr>
              <w:t xml:space="preserve">ГОД ОРГАНИЗАЦИОННО-КАДРОВОГО ЕДИНСТВА </w:t>
            </w:r>
          </w:p>
          <w:tbl>
            <w:tblPr>
              <w:tblStyle w:val="a3"/>
              <w:tblW w:w="11086" w:type="dxa"/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6227"/>
            </w:tblGrid>
            <w:tr w:rsidR="00D81B0D" w:rsidTr="001D075D">
              <w:trPr>
                <w:trHeight w:val="2611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1B0D" w:rsidRDefault="00D81B0D" w:rsidP="001D075D">
                  <w:pPr>
                    <w:pStyle w:val="ConsPlusNormal"/>
                    <w:tabs>
                      <w:tab w:val="left" w:pos="87"/>
                      <w:tab w:val="left" w:pos="3432"/>
                    </w:tabs>
                    <w:ind w:left="-234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3B778879" wp14:editId="73BB5FBF">
                        <wp:extent cx="1798320" cy="1973580"/>
                        <wp:effectExtent l="0" t="0" r="0" b="7620"/>
                        <wp:docPr id="4" name="Рисунок 4" descr="https://fp-sk.ru/upload/medialibrary/10b/10bcf1192035a9fec67fa9fee293433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fp-sk.ru/upload/medialibrary/10b/10bcf1192035a9fec67fa9fee293433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8320" cy="1973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765521C3" wp14:editId="3AFD2DF3">
                        <wp:extent cx="1036320" cy="1501140"/>
                        <wp:effectExtent l="0" t="0" r="0" b="3810"/>
                        <wp:docPr id="5" name="Рисунок 5" descr="https://sosh10.edu95.ru/index.php?component=download&amp;file=97b966d5135be7bee0f1a21412b21b809bb21f66f938535d4ac9685a18629974&amp;view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sosh10.edu95.ru/index.php?component=download&amp;file=97b966d5135be7bee0f1a21412b21b809bb21f66f938535d4ac9685a18629974&amp;view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713" cy="1565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25ADA">
                    <w:rPr>
                      <w:color w:val="FF0000"/>
                      <w:sz w:val="28"/>
                      <w:szCs w:val="28"/>
                      <w:lang w:eastAsia="en-US"/>
                    </w:rPr>
                    <w:t>Правовая</w:t>
                  </w:r>
                  <w:r>
                    <w:rPr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D25ADA">
                    <w:rPr>
                      <w:color w:val="4472C4" w:themeColor="accent5"/>
                      <w:sz w:val="28"/>
                      <w:szCs w:val="28"/>
                      <w:lang w:eastAsia="en-US"/>
                    </w:rPr>
                    <w:t xml:space="preserve">инспекция </w:t>
                  </w:r>
                  <w:r w:rsidRPr="00D25ADA">
                    <w:rPr>
                      <w:color w:val="70AD47" w:themeColor="accent6"/>
                      <w:sz w:val="28"/>
                      <w:szCs w:val="28"/>
                      <w:lang w:eastAsia="en-US"/>
                    </w:rPr>
                    <w:t>труда</w:t>
                  </w:r>
                  <w:r>
                    <w:rPr>
                      <w:sz w:val="28"/>
                      <w:szCs w:val="28"/>
                      <w:lang w:eastAsia="en-US"/>
                    </w:rPr>
                    <w:t xml:space="preserve"> Профсоюза</w:t>
                  </w:r>
                </w:p>
              </w:tc>
              <w:tc>
                <w:tcPr>
                  <w:tcW w:w="6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1B0D" w:rsidRDefault="00D81B0D" w:rsidP="001D075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КАЛУЖСКАЯ ОБЛАСТНАЯ ОРГАНИЗАЦИЯ </w:t>
                  </w:r>
                </w:p>
                <w:p w:rsidR="00D81B0D" w:rsidRPr="006355F5" w:rsidRDefault="00D81B0D" w:rsidP="001D075D">
                  <w:pPr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ОБЩЕРОССИЙСКОГО</w:t>
                  </w:r>
                  <w:r w:rsidRPr="002B36EE">
                    <w:rPr>
                      <w:b/>
                      <w:szCs w:val="28"/>
                    </w:rPr>
                    <w:t xml:space="preserve"> ПРОФСОЮЗ</w:t>
                  </w:r>
                  <w:r>
                    <w:rPr>
                      <w:b/>
                      <w:szCs w:val="28"/>
                    </w:rPr>
                    <w:t>А</w:t>
                  </w:r>
                  <w:r w:rsidRPr="002B36EE">
                    <w:rPr>
                      <w:b/>
                      <w:szCs w:val="28"/>
                    </w:rPr>
                    <w:t xml:space="preserve"> ОБРАЗОВАНИЯ</w:t>
                  </w:r>
                </w:p>
                <w:p w:rsidR="00D81B0D" w:rsidRDefault="00D81B0D" w:rsidP="001D075D">
                  <w:pPr>
                    <w:pStyle w:val="ConsPlusTitle"/>
                    <w:jc w:val="center"/>
                  </w:pPr>
                </w:p>
                <w:p w:rsidR="00D81B0D" w:rsidRPr="00A037AE" w:rsidRDefault="00D81B0D" w:rsidP="001D075D">
                  <w:pPr>
                    <w:pStyle w:val="ConsPlusTitle"/>
                    <w:jc w:val="center"/>
                    <w:rPr>
                      <w:color w:val="222A35" w:themeColor="text2" w:themeShade="80"/>
                      <w:lang w:eastAsia="en-US"/>
                    </w:rPr>
                  </w:pPr>
                  <w:hyperlink r:id="rId6" w:history="1">
                    <w:r w:rsidRPr="00A037AE">
                      <w:rPr>
                        <w:rStyle w:val="a4"/>
                        <w:color w:val="222A35" w:themeColor="text2" w:themeShade="80"/>
                        <w:sz w:val="28"/>
                        <w:szCs w:val="28"/>
                      </w:rPr>
                      <w:t>https://www.eseur.ru/kaluga/</w:t>
                    </w:r>
                  </w:hyperlink>
                </w:p>
                <w:p w:rsidR="00D81B0D" w:rsidRPr="00A037AE" w:rsidRDefault="00D81B0D" w:rsidP="001D075D">
                  <w:pPr>
                    <w:pStyle w:val="ConsPlusTitle"/>
                    <w:jc w:val="center"/>
                    <w:rPr>
                      <w:color w:val="222A35" w:themeColor="text2" w:themeShade="80"/>
                      <w:sz w:val="32"/>
                      <w:szCs w:val="32"/>
                      <w:lang w:eastAsia="en-US"/>
                    </w:rPr>
                  </w:pPr>
                </w:p>
                <w:p w:rsidR="00D81B0D" w:rsidRPr="00A037AE" w:rsidRDefault="00D81B0D" w:rsidP="001D075D">
                  <w:pPr>
                    <w:pStyle w:val="ConsPlusTitle"/>
                    <w:jc w:val="center"/>
                    <w:rPr>
                      <w:color w:val="FF0000"/>
                      <w:sz w:val="32"/>
                      <w:szCs w:val="32"/>
                      <w:lang w:eastAsia="en-US"/>
                    </w:rPr>
                  </w:pPr>
                  <w:r w:rsidRPr="00A037AE">
                    <w:rPr>
                      <w:color w:val="FF0000"/>
                      <w:sz w:val="32"/>
                      <w:szCs w:val="32"/>
                      <w:lang w:eastAsia="en-US"/>
                    </w:rPr>
                    <w:t>Информационный листок №</w:t>
                  </w:r>
                  <w:r>
                    <w:rPr>
                      <w:color w:val="FF0000"/>
                      <w:sz w:val="32"/>
                      <w:szCs w:val="32"/>
                      <w:lang w:eastAsia="en-US"/>
                    </w:rPr>
                    <w:t>5</w:t>
                  </w:r>
                </w:p>
                <w:p w:rsidR="00D81B0D" w:rsidRPr="0080747D" w:rsidRDefault="00D81B0D" w:rsidP="001D075D">
                  <w:pPr>
                    <w:ind w:firstLine="540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  <w:t xml:space="preserve"> </w:t>
                  </w:r>
                </w:p>
                <w:p w:rsidR="00D81B0D" w:rsidRPr="00D81B0D" w:rsidRDefault="00D81B0D" w:rsidP="00D81B0D">
                  <w:pPr>
                    <w:jc w:val="center"/>
                    <w:rPr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D81B0D">
                    <w:rPr>
                      <w:b/>
                      <w:bCs/>
                      <w:color w:val="FF0000"/>
                      <w:sz w:val="24"/>
                      <w:szCs w:val="24"/>
                    </w:rPr>
                    <w:t>Рекомендации по внесению изменений</w:t>
                  </w:r>
                </w:p>
                <w:p w:rsidR="00D81B0D" w:rsidRPr="00D81B0D" w:rsidRDefault="00D81B0D" w:rsidP="00D81B0D">
                  <w:pPr>
                    <w:jc w:val="center"/>
                    <w:rPr>
                      <w:b/>
                      <w:color w:val="FF0000"/>
                      <w:sz w:val="24"/>
                      <w:szCs w:val="24"/>
                    </w:rPr>
                  </w:pPr>
                  <w:r w:rsidRPr="00D81B0D">
                    <w:rPr>
                      <w:b/>
                      <w:bCs/>
                      <w:color w:val="FF0000"/>
                      <w:sz w:val="24"/>
                      <w:szCs w:val="24"/>
                    </w:rPr>
                    <w:t>в Коллективный Договор в соответствии с изменениями трудового законодательства и других нормативных правовых актов.</w:t>
                  </w:r>
                </w:p>
                <w:p w:rsidR="00D81B0D" w:rsidRDefault="00D81B0D" w:rsidP="00D81B0D">
                  <w:pPr>
                    <w:pStyle w:val="Default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D81B0D" w:rsidRPr="00530D8C" w:rsidRDefault="00D81B0D" w:rsidP="001D075D">
                  <w:pPr>
                    <w:pStyle w:val="Default"/>
                    <w:jc w:val="center"/>
                    <w:rPr>
                      <w:b/>
                      <w:bCs/>
                      <w:color w:val="ED7D31" w:themeColor="accent2"/>
                      <w:kern w:val="36"/>
                      <w:sz w:val="32"/>
                      <w:szCs w:val="32"/>
                    </w:rPr>
                  </w:pPr>
                </w:p>
              </w:tc>
            </w:tr>
          </w:tbl>
          <w:p w:rsidR="00D81B0D" w:rsidRDefault="00D81B0D" w:rsidP="001D075D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D81B0D" w:rsidTr="001D075D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0D" w:rsidRDefault="00D81B0D" w:rsidP="001D07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1B0D" w:rsidRPr="00D81B0D" w:rsidRDefault="00D81B0D" w:rsidP="00D81B0D">
            <w:pPr>
              <w:ind w:firstLine="567"/>
              <w:jc w:val="both"/>
              <w:rPr>
                <w:i/>
                <w:sz w:val="24"/>
                <w:szCs w:val="24"/>
              </w:rPr>
            </w:pPr>
            <w:r w:rsidRPr="00D81B0D">
              <w:rPr>
                <w:sz w:val="24"/>
                <w:szCs w:val="24"/>
              </w:rPr>
              <w:t xml:space="preserve">Рекомендуем в </w:t>
            </w:r>
            <w:r>
              <w:rPr>
                <w:i/>
                <w:sz w:val="24"/>
                <w:szCs w:val="24"/>
              </w:rPr>
              <w:t xml:space="preserve">Коллективный </w:t>
            </w:r>
            <w:proofErr w:type="gramStart"/>
            <w:r>
              <w:rPr>
                <w:i/>
                <w:sz w:val="24"/>
                <w:szCs w:val="24"/>
              </w:rPr>
              <w:t xml:space="preserve">Договор </w:t>
            </w:r>
            <w:r w:rsidRPr="00D81B0D">
              <w:rPr>
                <w:i/>
                <w:sz w:val="24"/>
                <w:szCs w:val="24"/>
              </w:rPr>
              <w:t xml:space="preserve"> включить</w:t>
            </w:r>
            <w:proofErr w:type="gramEnd"/>
            <w:r w:rsidRPr="00D81B0D">
              <w:rPr>
                <w:i/>
                <w:sz w:val="24"/>
                <w:szCs w:val="24"/>
              </w:rPr>
              <w:t xml:space="preserve"> специальный раздел, касающийся особенностей регулирования труда отдельных категорий работников: </w:t>
            </w:r>
          </w:p>
          <w:p w:rsidR="00D81B0D" w:rsidRPr="00D81B0D" w:rsidRDefault="00D81B0D" w:rsidP="00D81B0D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  <w:rPr>
                <w:i/>
              </w:rPr>
            </w:pPr>
            <w:r w:rsidRPr="00D81B0D">
              <w:rPr>
                <w:i/>
              </w:rPr>
              <w:t xml:space="preserve"> </w:t>
            </w:r>
          </w:p>
          <w:p w:rsidR="00D81B0D" w:rsidRPr="001E266A" w:rsidRDefault="00D81B0D" w:rsidP="00D81B0D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  <w:rPr>
                <w:b/>
                <w:bCs/>
                <w:kern w:val="36"/>
              </w:rPr>
            </w:pPr>
            <w:r w:rsidRPr="001E266A">
              <w:rPr>
                <w:b/>
              </w:rPr>
              <w:t xml:space="preserve"> </w:t>
            </w:r>
            <w:proofErr w:type="gramStart"/>
            <w:r w:rsidRPr="001E266A">
              <w:rPr>
                <w:b/>
              </w:rPr>
              <w:t>«  -</w:t>
            </w:r>
            <w:proofErr w:type="gramEnd"/>
            <w:r w:rsidRPr="001E266A">
              <w:rPr>
                <w:b/>
              </w:rPr>
              <w:t xml:space="preserve"> дополнить Договор разделом, например, XΙΙ</w:t>
            </w:r>
            <w:r w:rsidRPr="001E266A">
              <w:rPr>
                <w:b/>
                <w:bCs/>
                <w:kern w:val="36"/>
              </w:rPr>
              <w:t>. в следующей редакции:</w:t>
            </w:r>
          </w:p>
          <w:p w:rsidR="00D81B0D" w:rsidRPr="001E266A" w:rsidRDefault="00D81B0D" w:rsidP="00D81B0D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  <w:rPr>
                <w:b/>
                <w:bCs/>
                <w:kern w:val="36"/>
              </w:rPr>
            </w:pPr>
          </w:p>
          <w:p w:rsidR="00D81B0D" w:rsidRPr="00292FC9" w:rsidRDefault="00D81B0D" w:rsidP="00D81B0D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  <w:rPr>
                <w:b/>
                <w:bCs/>
                <w:kern w:val="36"/>
              </w:rPr>
            </w:pPr>
            <w:r w:rsidRPr="00292FC9">
              <w:t xml:space="preserve"> «</w:t>
            </w:r>
            <w:r w:rsidRPr="00942502">
              <w:rPr>
                <w:b/>
              </w:rPr>
              <w:t>XΙΙ</w:t>
            </w:r>
            <w:r w:rsidRPr="00942502">
              <w:rPr>
                <w:b/>
                <w:bCs/>
                <w:kern w:val="36"/>
              </w:rPr>
              <w:t>.</w:t>
            </w:r>
            <w:r w:rsidRPr="00292FC9">
              <w:rPr>
                <w:b/>
                <w:bCs/>
                <w:kern w:val="36"/>
              </w:rPr>
              <w:t xml:space="preserve"> Особенности обеспечения трудовых прав работников, призванных на военную службу по мобилизации или поступивших на военную службу по контракту либо заключивших контракт о добровольном содействии в выполнении задач, возложенных на Вооруженные Силы Российской Федерации.</w:t>
            </w:r>
          </w:p>
          <w:p w:rsidR="00D81B0D" w:rsidRPr="00292FC9" w:rsidRDefault="00D81B0D" w:rsidP="00D81B0D">
            <w:pPr>
              <w:ind w:firstLine="709"/>
              <w:jc w:val="both"/>
              <w:rPr>
                <w:sz w:val="24"/>
                <w:szCs w:val="24"/>
              </w:rPr>
            </w:pPr>
            <w:r w:rsidRPr="00292FC9">
              <w:rPr>
                <w:sz w:val="24"/>
                <w:szCs w:val="24"/>
              </w:rPr>
              <w:t>12.1. Согласно ст.351.7 ТК РФ (ФЗ от 07.10.2022 №376-ФЗ) в случае призыва работника на военную службу по мобилизации или заключения им контракта в соответствии с </w:t>
            </w:r>
            <w:hyperlink r:id="rId7" w:anchor="dst616" w:history="1">
              <w:r w:rsidRPr="00292FC9">
                <w:rPr>
                  <w:rStyle w:val="a4"/>
                  <w:sz w:val="24"/>
                  <w:szCs w:val="24"/>
                </w:rPr>
                <w:t>пунктом 7 статьи 38</w:t>
              </w:r>
            </w:hyperlink>
            <w:r w:rsidRPr="00292FC9">
              <w:rPr>
                <w:sz w:val="24"/>
                <w:szCs w:val="24"/>
              </w:rPr>
              <w:t> Федерального закона от 28 марта 1998 года N 53-ФЗ «О воинской обязанности и военной службе» либо контракта о добровольном содействии в выполнении задач, возложенных на Вооруженные Силы Российской Федерации, действие трудового договора, заключенного между работником и работодателем, приостанавливается на период прохождения работником военной службы или оказания им добровольного содействия в выполнении задач, возложенных на Вооруженные Силы Российской Федерации.</w:t>
            </w:r>
          </w:p>
          <w:p w:rsidR="00D81B0D" w:rsidRDefault="00D81B0D" w:rsidP="00D81B0D">
            <w:pPr>
              <w:ind w:firstLine="709"/>
              <w:jc w:val="both"/>
              <w:rPr>
                <w:sz w:val="24"/>
                <w:szCs w:val="24"/>
              </w:rPr>
            </w:pPr>
            <w:r w:rsidRPr="00292FC9">
              <w:rPr>
                <w:sz w:val="24"/>
                <w:szCs w:val="24"/>
              </w:rPr>
              <w:t>12.2. Работодатель на основании заявления работника издает приказ о приостановлении действия трудового договора. К заявлению работника прилагается копия повестки о призыве на военную службу по мобилизации или уведомление федерального органа исполнительной власти о заключении с работником контракта о прохождении военной службы в соответствии с </w:t>
            </w:r>
            <w:hyperlink r:id="rId8" w:anchor="dst616" w:history="1">
              <w:r w:rsidRPr="00292FC9">
                <w:rPr>
                  <w:rStyle w:val="a4"/>
                  <w:sz w:val="24"/>
                  <w:szCs w:val="24"/>
                </w:rPr>
                <w:t>пунктом 7 статьи 38</w:t>
              </w:r>
            </w:hyperlink>
            <w:r w:rsidRPr="00292FC9">
              <w:rPr>
                <w:sz w:val="24"/>
                <w:szCs w:val="24"/>
              </w:rPr>
              <w:t> Федерального закона от 28 марта 1998 года N 53-ФЗ «О воинской обязанности и военной службе» либо контракта о добровольном содействии в выполнении задач, возложенных на Вооруженные Силы Российской Федерации. Указанное уведомление предоставляется федеральным органом исполнительной власти, с которым работник заключил соответствующий контрак</w:t>
            </w:r>
            <w:r w:rsidR="00D42E0B">
              <w:rPr>
                <w:sz w:val="24"/>
                <w:szCs w:val="24"/>
              </w:rPr>
              <w:t>т.</w:t>
            </w:r>
          </w:p>
          <w:p w:rsidR="00D42E0B" w:rsidRPr="00292FC9" w:rsidRDefault="00D42E0B" w:rsidP="00D42E0B">
            <w:pPr>
              <w:ind w:firstLine="709"/>
              <w:jc w:val="both"/>
              <w:rPr>
                <w:sz w:val="24"/>
                <w:szCs w:val="24"/>
              </w:rPr>
            </w:pPr>
            <w:r w:rsidRPr="00292FC9">
              <w:rPr>
                <w:sz w:val="24"/>
                <w:szCs w:val="24"/>
              </w:rPr>
              <w:t>12.4. В период приостановления действия трудового договора за работником сохраняется место работы (должность). В этот период работодатель вправе заключить с другим работником срочный трудовой договор на время исполнения обязанностей отсутствующего работника по указанному месту работы (должности)</w:t>
            </w:r>
            <w:r>
              <w:rPr>
                <w:sz w:val="24"/>
                <w:szCs w:val="24"/>
              </w:rPr>
              <w:t>….</w:t>
            </w:r>
          </w:p>
          <w:p w:rsidR="00D81B0D" w:rsidRPr="00D81B0D" w:rsidRDefault="00D81B0D" w:rsidP="00D42E0B">
            <w:pPr>
              <w:jc w:val="both"/>
              <w:rPr>
                <w:color w:val="FF0000"/>
                <w:sz w:val="24"/>
                <w:szCs w:val="24"/>
              </w:rPr>
            </w:pPr>
            <w:bookmarkStart w:id="0" w:name="_GoBack"/>
            <w:bookmarkEnd w:id="0"/>
            <w:r w:rsidRPr="00D81B0D">
              <w:rPr>
                <w:color w:val="FF0000"/>
                <w:sz w:val="24"/>
                <w:szCs w:val="24"/>
              </w:rPr>
              <w:t>См. Письмо Калужской областной организации Профсоюза от 12.02.2024г. № 17</w:t>
            </w:r>
            <w:r>
              <w:rPr>
                <w:color w:val="FF0000"/>
                <w:sz w:val="24"/>
                <w:szCs w:val="24"/>
              </w:rPr>
              <w:t>.</w:t>
            </w:r>
          </w:p>
          <w:p w:rsidR="00D81B0D" w:rsidRDefault="00D81B0D" w:rsidP="001D07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1B0D" w:rsidRPr="00DF1691" w:rsidRDefault="00D81B0D" w:rsidP="001D07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1B0D" w:rsidTr="001D075D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0D" w:rsidRDefault="00D81B0D" w:rsidP="001D075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D81B0D" w:rsidRPr="00D52B05" w:rsidRDefault="00D81B0D" w:rsidP="001D075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Калужская областная организация Профсоюза работников народного образования и науки РФ</w:t>
            </w:r>
          </w:p>
          <w:p w:rsidR="00D81B0D" w:rsidRPr="00D52B05" w:rsidRDefault="00D81B0D" w:rsidP="001D075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Тел.факс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: 57-64-</w:t>
            </w:r>
            <w:proofErr w:type="gram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69, 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prokaluga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@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mail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ru</w:t>
            </w:r>
            <w:proofErr w:type="spellEnd"/>
            <w:proofErr w:type="gramEnd"/>
          </w:p>
          <w:p w:rsidR="00D81B0D" w:rsidRPr="00D52B05" w:rsidRDefault="00D81B0D" w:rsidP="001D075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Калуга, феврал</w:t>
            </w:r>
            <w:r>
              <w:rPr>
                <w:rFonts w:ascii="Arial" w:hAnsi="Arial" w:cs="Arial"/>
                <w:b/>
                <w:sz w:val="16"/>
                <w:szCs w:val="16"/>
              </w:rPr>
              <w:t>ь, 2024</w:t>
            </w:r>
          </w:p>
          <w:p w:rsidR="00D81B0D" w:rsidRDefault="00D81B0D" w:rsidP="001D075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sz w:val="28"/>
                <w:szCs w:val="28"/>
              </w:rPr>
            </w:pPr>
            <w:hyperlink r:id="rId9" w:history="1">
              <w:r w:rsidRPr="00D52B05">
                <w:rPr>
                  <w:rStyle w:val="a4"/>
                  <w:color w:val="FF0000"/>
                  <w:sz w:val="16"/>
                  <w:szCs w:val="16"/>
                </w:rPr>
                <w:t>https://www.eseur.ru/kaluga/</w:t>
              </w:r>
            </w:hyperlink>
          </w:p>
        </w:tc>
      </w:tr>
    </w:tbl>
    <w:p w:rsidR="00D81B0D" w:rsidRPr="00E051E0" w:rsidRDefault="00D81B0D" w:rsidP="00D81B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1B0D" w:rsidRDefault="00D81B0D" w:rsidP="00D81B0D"/>
    <w:p w:rsidR="00D81B0D" w:rsidRDefault="00D81B0D" w:rsidP="00D81B0D"/>
    <w:p w:rsidR="00D81B0D" w:rsidRDefault="00D81B0D" w:rsidP="00D81B0D"/>
    <w:p w:rsidR="00D81B0D" w:rsidRDefault="00D81B0D" w:rsidP="00D81B0D"/>
    <w:p w:rsidR="00D81B0D" w:rsidRDefault="00D81B0D" w:rsidP="00D81B0D"/>
    <w:p w:rsidR="00D81B0D" w:rsidRDefault="00D81B0D" w:rsidP="00D81B0D"/>
    <w:p w:rsidR="00D81B0D" w:rsidRDefault="00D81B0D" w:rsidP="00D81B0D"/>
    <w:p w:rsidR="00D81B0D" w:rsidRDefault="00D81B0D" w:rsidP="00D81B0D"/>
    <w:p w:rsidR="00D81B0D" w:rsidRDefault="00D81B0D" w:rsidP="00D81B0D"/>
    <w:p w:rsidR="00D81B0D" w:rsidRDefault="00D81B0D" w:rsidP="00D81B0D"/>
    <w:p w:rsidR="00D81B0D" w:rsidRDefault="00D81B0D" w:rsidP="00D81B0D"/>
    <w:p w:rsidR="00D81B0D" w:rsidRDefault="00D81B0D" w:rsidP="00D81B0D"/>
    <w:p w:rsidR="00D81B0D" w:rsidRDefault="00D81B0D" w:rsidP="00D81B0D"/>
    <w:p w:rsidR="00D81B0D" w:rsidRDefault="00D81B0D" w:rsidP="00D81B0D"/>
    <w:p w:rsidR="00D81B0D" w:rsidRDefault="00D81B0D" w:rsidP="00D81B0D"/>
    <w:p w:rsidR="00D81B0D" w:rsidRDefault="00D81B0D" w:rsidP="00D81B0D"/>
    <w:p w:rsidR="00D81B0D" w:rsidRDefault="00D81B0D" w:rsidP="00D81B0D"/>
    <w:p w:rsidR="00D81B0D" w:rsidRDefault="00D81B0D" w:rsidP="00D81B0D"/>
    <w:p w:rsidR="00D81B0D" w:rsidRDefault="00D81B0D" w:rsidP="00D81B0D"/>
    <w:p w:rsidR="00D81B0D" w:rsidRDefault="00D81B0D" w:rsidP="00D81B0D"/>
    <w:p w:rsidR="00D81B0D" w:rsidRDefault="00D81B0D" w:rsidP="00D81B0D"/>
    <w:p w:rsidR="00D81B0D" w:rsidRDefault="00D81B0D" w:rsidP="00D81B0D"/>
    <w:p w:rsidR="00D81B0D" w:rsidRDefault="00D81B0D" w:rsidP="00D81B0D"/>
    <w:p w:rsidR="00D81B0D" w:rsidRDefault="00D81B0D" w:rsidP="00D81B0D"/>
    <w:p w:rsidR="00D81B0D" w:rsidRDefault="00D81B0D" w:rsidP="00D81B0D"/>
    <w:p w:rsidR="00D81B0D" w:rsidRDefault="00D81B0D" w:rsidP="00D81B0D"/>
    <w:p w:rsidR="00D81B0D" w:rsidRDefault="00D81B0D" w:rsidP="00D81B0D"/>
    <w:p w:rsidR="00D81B0D" w:rsidRDefault="00D81B0D" w:rsidP="00D81B0D"/>
    <w:p w:rsidR="00D81B0D" w:rsidRDefault="00D81B0D" w:rsidP="00D81B0D"/>
    <w:p w:rsidR="00D81B0D" w:rsidRDefault="00D81B0D" w:rsidP="00D81B0D"/>
    <w:p w:rsidR="00D81B0D" w:rsidRDefault="00D81B0D" w:rsidP="00D81B0D"/>
    <w:p w:rsidR="00F155C8" w:rsidRDefault="00F155C8"/>
    <w:sectPr w:rsidR="00F155C8" w:rsidSect="008E1516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B0D"/>
    <w:rsid w:val="00D42E0B"/>
    <w:rsid w:val="00D81B0D"/>
    <w:rsid w:val="00F1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D75CE"/>
  <w15:chartTrackingRefBased/>
  <w15:docId w15:val="{95E531E5-C358-478D-A347-63BD9466A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B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1B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D81B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D81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81B0D"/>
    <w:rPr>
      <w:color w:val="0000FF"/>
      <w:u w:val="single"/>
    </w:rPr>
  </w:style>
  <w:style w:type="paragraph" w:customStyle="1" w:styleId="Default">
    <w:name w:val="Default"/>
    <w:rsid w:val="00D81B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s74">
    <w:name w:val="s_74"/>
    <w:basedOn w:val="a"/>
    <w:rsid w:val="00D81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D81B0D"/>
  </w:style>
  <w:style w:type="paragraph" w:customStyle="1" w:styleId="s1">
    <w:name w:val="s_1"/>
    <w:basedOn w:val="a"/>
    <w:rsid w:val="00D81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D81B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22432/63d103882fc8db710a1e00e243adca21f3987487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422432/63d103882fc8db710a1e00e243adca21f3987487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seur.ru/kaluga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s://www.eseur.ru/kalug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2024-02-14T11:18:00Z</dcterms:created>
  <dcterms:modified xsi:type="dcterms:W3CDTF">2024-02-14T11:24:00Z</dcterms:modified>
</cp:coreProperties>
</file>